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70A0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ОБАВЕШТЕЊЕ</w:t>
      </w:r>
    </w:p>
    <w:p w14:paraId="6B3ACBF0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О ПОТРЕБНОЈ ДОКУМЕНТАЦИЈИ ЗА ЗАМЕНУ </w:t>
      </w:r>
    </w:p>
    <w:p w14:paraId="137F4E98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ЛЕГИТИМАЦИЈЕ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ЗА ТУРИСТИЧКОГ ВОДИЧА И ТУРИСТИЧКОГ</w:t>
      </w:r>
    </w:p>
    <w:p w14:paraId="4CBA06B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ПРАТИОЦА </w:t>
      </w:r>
    </w:p>
    <w:p w14:paraId="165112DF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RS" w:eastAsia="en-GB"/>
        </w:rPr>
        <w:t xml:space="preserve">     Л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t xml:space="preserve">егитимација туристичког водича, односно туристичког пратиоца, издаје се лицу које је положило стручни испит за туристичког водича, односно туристичког пратиоца у складу за законом којим се уређује </w:t>
      </w:r>
      <w:r>
        <w:rPr>
          <w:rFonts w:ascii="Times New Roman" w:hAnsi="Times New Roman" w:eastAsia="Times New Roman" w:cs="Times New Roman"/>
          <w:sz w:val="24"/>
          <w:szCs w:val="24"/>
          <w:lang w:val="sr-Cyrl-RS" w:eastAsia="en-GB"/>
        </w:rPr>
        <w:t xml:space="preserve">област 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t xml:space="preserve">туризма. </w:t>
      </w:r>
    </w:p>
    <w:p w14:paraId="28AFCC84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RS" w:eastAsia="en-GB"/>
        </w:rPr>
        <w:t xml:space="preserve">     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t xml:space="preserve">Легитимација туристичког водича, односно туристичког пратиоца издаје се и ако: </w:t>
      </w:r>
    </w:p>
    <w:p w14:paraId="63D3803B">
      <w:pPr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t>1)</w:t>
      </w:r>
      <w:r>
        <w:rPr>
          <w:rFonts w:ascii="Times New Roman" w:hAnsi="Times New Roman" w:eastAsia="Times New Roman" w:cs="Times New Roman"/>
          <w:sz w:val="24"/>
          <w:szCs w:val="24"/>
          <w:lang w:val="sr-Cyrl-RS" w:eastAsia="en-GB"/>
        </w:rPr>
        <w:t xml:space="preserve"> туристички водич, односно туристички пратилац који поседује легитимацију без назначеног рока важења није извршио њену замену,</w:t>
      </w:r>
      <w:r>
        <w:rPr>
          <w:rFonts w:ascii="Times New Roman" w:hAnsi="Times New Roman" w:eastAsia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RS" w:eastAsia="en-GB"/>
        </w:rPr>
        <w:t>најкасније до 22.марта 2020. године, а  на основу члана 133. став 4. Закона о туризму („Службени гласник РС“, број 17/19);</w:t>
      </w:r>
    </w:p>
    <w:p w14:paraId="1F6D4384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t xml:space="preserve">2) се промене лични подаци имаоца легитимације; </w:t>
      </w:r>
    </w:p>
    <w:p w14:paraId="3FB2E773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t xml:space="preserve">3) се лик имаоца легитимације битно промени тако да не одговара фотографији у легитимацији; </w:t>
      </w:r>
    </w:p>
    <w:p w14:paraId="1DD99F7E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t xml:space="preserve">4) је легитимација оштећена или из било ког другог разлога не служи својој намени; </w:t>
      </w:r>
    </w:p>
    <w:p w14:paraId="3EFBF647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t xml:space="preserve">5) се накнадно сазна да легитимација садржи нетачан податак; </w:t>
      </w:r>
    </w:p>
    <w:p w14:paraId="0D5BEFD4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t xml:space="preserve">6) истекне рок на који је легитимација издата; </w:t>
      </w:r>
    </w:p>
    <w:p w14:paraId="598E868F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t xml:space="preserve">7) се накнадно уписује нови страни језик прописаног нивоа; </w:t>
      </w:r>
    </w:p>
    <w:p w14:paraId="364D402B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t xml:space="preserve">8) је легитимација изгубљена или уништена. </w:t>
      </w:r>
    </w:p>
    <w:p w14:paraId="3B6AA024">
      <w:pPr>
        <w:pStyle w:val="6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ru-RU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>
        <w:rPr>
          <w:rFonts w:ascii="Times New Roman" w:hAnsi="Times New Roman"/>
          <w:sz w:val="24"/>
          <w:szCs w:val="24"/>
          <w:lang w:val="ru-RU" w:eastAsia="sr-Cyrl-CS"/>
        </w:rPr>
        <w:t xml:space="preserve">Захтев се може поднети на обрасцу који се преузима са интернет странице министарства или се исти може поднети у писаној форми, с тим да садржи све тражене податке. </w:t>
      </w:r>
    </w:p>
    <w:p w14:paraId="26AD33CF">
      <w:pPr>
        <w:pStyle w:val="6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ru-RU" w:eastAsia="sr-Cyrl-CS"/>
        </w:rPr>
      </w:pPr>
      <w:r>
        <w:rPr>
          <w:rFonts w:ascii="Times New Roman" w:hAnsi="Times New Roman"/>
          <w:sz w:val="24"/>
          <w:szCs w:val="24"/>
          <w:lang w:val="ru-RU" w:eastAsia="sr-Cyrl-CS"/>
        </w:rPr>
        <w:t xml:space="preserve">       Уз захтев потребно је доставити:</w:t>
      </w:r>
    </w:p>
    <w:p w14:paraId="13348B4F">
      <w:pPr>
        <w:pStyle w:val="6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ru-RU" w:eastAsia="sr-Cyrl-CS"/>
        </w:rPr>
      </w:pPr>
    </w:p>
    <w:p w14:paraId="6FF160C1">
      <w:pPr>
        <w:pStyle w:val="4"/>
        <w:numPr>
          <w:ilvl w:val="0"/>
          <w:numId w:val="1"/>
        </w:numPr>
        <w:tabs>
          <w:tab w:val="left" w:pos="993"/>
        </w:tabs>
        <w:spacing w:after="0"/>
        <w:ind w:firstLine="28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Доказ о уплати републичке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административне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таксе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</w:p>
    <w:p w14:paraId="1D738B0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B4C71FA">
      <w:pPr>
        <w:tabs>
          <w:tab w:val="left" w:pos="567"/>
        </w:tabs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>Захтев за издавање легитимације тарифира се према тарифном броју 1.  Закона о републичким административним таксама (,,Службени гласник РС”, бр. 43/03, 51/03 – исправка, 53/04, 42/05, 61/05, 101/05 – др. закон, 42/06, 47/07, 54/08, 5/09, 54/09, 35/10, 50/11, 70/11, 55/12, 93/12, 47/13, 65/13 – др. закон, 57/14 - усклађени дин. изн., 45/15 - усклађени дин. изн., 83/15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112/15, 50/16 - усклађени дин. изн,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61/17-усклађени дин. изн, 113/17</w:t>
      </w:r>
      <w:r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и 3/18-испр,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50/2018 - усклађени дин. изн, 95/2018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38/2019 - </w:t>
      </w:r>
      <w:r>
        <w:rPr>
          <w:rFonts w:ascii="Times New Roman" w:hAnsi="Times New Roman" w:cs="Times New Roman"/>
          <w:sz w:val="24"/>
          <w:szCs w:val="24"/>
        </w:rPr>
        <w:t>усклађени дин. изн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86/2019, 90/2019 - испр., 98/2020 - </w:t>
      </w:r>
      <w:r>
        <w:rPr>
          <w:rFonts w:ascii="Times New Roman" w:hAnsi="Times New Roman" w:cs="Times New Roman"/>
          <w:sz w:val="24"/>
          <w:szCs w:val="24"/>
        </w:rPr>
        <w:t>усклађени дин. изн,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144/2020, 62/2021- </w:t>
      </w:r>
      <w:r>
        <w:rPr>
          <w:rFonts w:ascii="Times New Roman" w:hAnsi="Times New Roman" w:cs="Times New Roman"/>
          <w:sz w:val="24"/>
          <w:szCs w:val="24"/>
        </w:rPr>
        <w:t>усклађени дин. изн,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138/2022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54/2023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eastAsia="Times New Roman" w:cs="Arial"/>
          <w:i/>
          <w:iCs/>
          <w:color w:val="FFE8BF"/>
          <w:sz w:val="21"/>
          <w:szCs w:val="21"/>
        </w:rPr>
        <w:t>-</w:t>
      </w:r>
      <w:r>
        <w:rPr>
          <w:rFonts w:hint="default"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>92/2023</w:t>
      </w:r>
      <w:r>
        <w:rPr>
          <w:rFonts w:hint="default" w:ascii="Times New Roman" w:hAnsi="Times New Roman" w:eastAsia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i w:val="0"/>
          <w:iCs w:val="0"/>
          <w:color w:val="auto"/>
          <w:sz w:val="24"/>
          <w:szCs w:val="24"/>
          <w:lang w:val="sr-Cyrl-RS"/>
        </w:rPr>
        <w:t>и</w:t>
      </w:r>
      <w:r>
        <w:rPr>
          <w:rFonts w:hint="default"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 xml:space="preserve"> 59/2024 -</w:t>
      </w:r>
      <w:r>
        <w:rPr>
          <w:rFonts w:ascii="Times New Roman" w:hAnsi="Times New Roman" w:cs="Times New Roman"/>
          <w:sz w:val="24"/>
          <w:szCs w:val="24"/>
        </w:rPr>
        <w:t>усклађени дин. изн</w:t>
      </w:r>
      <w:r>
        <w:rPr>
          <w:rFonts w:hint="default"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) у износу од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>40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0,00 динара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за подношење захтева. Износ таксе уплаћује се на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рачун: 840-742221843-57, позив на број: 53-015, по моделу 97, сврха уплате: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епубличка административна такса, прималац: Буџет Републике Србије.</w:t>
      </w:r>
    </w:p>
    <w:p w14:paraId="42918106">
      <w:pPr>
        <w:tabs>
          <w:tab w:val="left" w:pos="567"/>
        </w:tabs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00438902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43CFBF0D">
      <w:pPr>
        <w:pStyle w:val="4"/>
        <w:numPr>
          <w:ilvl w:val="0"/>
          <w:numId w:val="1"/>
        </w:numPr>
        <w:tabs>
          <w:tab w:val="left" w:pos="993"/>
        </w:tabs>
        <w:spacing w:after="0"/>
        <w:ind w:firstLine="28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Доказ о уплати трошкова издавања легитимације</w:t>
      </w:r>
    </w:p>
    <w:p w14:paraId="16636177">
      <w:pPr>
        <w:shd w:val="clear" w:color="auto" w:fill="FFFFFF"/>
        <w:spacing w:before="48" w:after="48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238FD26B">
      <w:pPr>
        <w:shd w:val="clear" w:color="auto" w:fill="FFFFFF"/>
        <w:spacing w:before="48" w:after="48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Такса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за издавање легитимације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за туристичког водича, односно туристичког пратиоца износи 3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sr-Cyrl-RS"/>
        </w:rPr>
        <w:t>8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0,00 динара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sr-Cyrl-RS"/>
        </w:rPr>
        <w:t xml:space="preserve"> (тарифни број 223д наведеног Закона)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1096D71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 w:eastAsia="sr-Cyrl-CS"/>
        </w:rPr>
      </w:pPr>
      <w:r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         </w:t>
      </w:r>
      <w:r>
        <w:rPr>
          <w:rFonts w:ascii="Times New Roman" w:hAnsi="Times New Roman"/>
          <w:iCs/>
          <w:sz w:val="24"/>
          <w:szCs w:val="24"/>
          <w:lang w:val="sr-Cyrl-CS" w:eastAsia="en-GB"/>
        </w:rPr>
        <w:t>Износ таксе за издавање легитимације</w:t>
      </w:r>
      <w:r>
        <w:rPr>
          <w:rFonts w:ascii="Times New Roman" w:hAnsi="Times New Roman"/>
          <w:iCs/>
          <w:sz w:val="24"/>
          <w:szCs w:val="24"/>
          <w:lang w:val="sr-Cyrl-RS" w:eastAsia="en-GB"/>
        </w:rPr>
        <w:t xml:space="preserve"> од</w:t>
      </w:r>
      <w:r>
        <w:rPr>
          <w:rFonts w:ascii="Times New Roman" w:hAnsi="Times New Roman"/>
          <w:iCs/>
          <w:sz w:val="24"/>
          <w:szCs w:val="24"/>
          <w:lang w:val="sr-Latn-RS" w:eastAsia="en-GB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  <w:lang w:val="sr-Latn-RS" w:eastAsia="en-GB"/>
        </w:rPr>
        <w:t>3</w:t>
      </w:r>
      <w:r>
        <w:rPr>
          <w:rFonts w:hint="default" w:ascii="Times New Roman" w:hAnsi="Times New Roman"/>
          <w:b/>
          <w:iCs/>
          <w:sz w:val="24"/>
          <w:szCs w:val="24"/>
          <w:lang w:val="sr-Cyrl-RS" w:eastAsia="en-GB"/>
        </w:rPr>
        <w:t>8</w:t>
      </w:r>
      <w:r>
        <w:rPr>
          <w:rFonts w:ascii="Times New Roman" w:hAnsi="Times New Roman"/>
          <w:b/>
          <w:iCs/>
          <w:sz w:val="24"/>
          <w:szCs w:val="24"/>
          <w:lang w:val="sr-Cyrl-RS" w:eastAsia="en-GB"/>
        </w:rPr>
        <w:t>0,00 динара</w:t>
      </w:r>
      <w:r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 уплаћује се на</w:t>
      </w:r>
      <w:r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 рачун: 840-31397845-92, позив на број: 50-016, по моделу: 97, сврха уплате: такса за издавање уверења и легитимације, прималац: </w:t>
      </w:r>
      <w:r>
        <w:rPr>
          <w:rFonts w:ascii="Times New Roman" w:hAnsi="Times New Roman"/>
          <w:b/>
          <w:iCs/>
          <w:sz w:val="24"/>
          <w:szCs w:val="24"/>
          <w:lang w:val="sr-Latn-RS" w:eastAsia="en-GB"/>
        </w:rPr>
        <w:t xml:space="preserve">Министарство туризма и </w:t>
      </w:r>
      <w:r>
        <w:rPr>
          <w:rFonts w:ascii="Times New Roman" w:hAnsi="Times New Roman"/>
          <w:b/>
          <w:iCs/>
          <w:sz w:val="24"/>
          <w:szCs w:val="24"/>
          <w:lang w:val="sr-Cyrl-RS" w:eastAsia="en-GB"/>
        </w:rPr>
        <w:t>омладине</w:t>
      </w:r>
      <w:r>
        <w:rPr>
          <w:rFonts w:ascii="Times New Roman" w:hAnsi="Times New Roman" w:cs="Times New Roman"/>
          <w:b/>
          <w:sz w:val="24"/>
          <w:szCs w:val="24"/>
          <w:lang w:val="ru-RU" w:eastAsia="sr-Cyrl-CS"/>
        </w:rPr>
        <w:t xml:space="preserve">. </w:t>
      </w:r>
    </w:p>
    <w:p w14:paraId="067710C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 w:eastAsia="sr-Cyrl-CS"/>
        </w:rPr>
      </w:pPr>
    </w:p>
    <w:p w14:paraId="1539409A">
      <w:pPr>
        <w:pStyle w:val="4"/>
        <w:numPr>
          <w:ilvl w:val="0"/>
          <w:numId w:val="1"/>
        </w:numPr>
        <w:tabs>
          <w:tab w:val="left" w:pos="993"/>
        </w:tabs>
        <w:spacing w:after="0"/>
        <w:ind w:firstLine="28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Доказ о знању страног језика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уколико кандидат поседује</w:t>
      </w:r>
    </w:p>
    <w:p w14:paraId="0624B02E">
      <w:pPr>
        <w:pStyle w:val="4"/>
        <w:spacing w:after="0"/>
        <w:ind w:left="4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57B55CE">
      <w:pPr>
        <w:tabs>
          <w:tab w:val="left" w:pos="567"/>
        </w:tabs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Кандидату поред страног језика који је положио може бити признат још неки страни језик, ако је знање тог језика на нивоу који је прописан чланом 9. став 1. </w:t>
      </w:r>
      <w:r>
        <w:rPr>
          <w:rFonts w:ascii="Times New Roman" w:hAnsi="Times New Roman" w:cs="Times New Roman"/>
          <w:sz w:val="24"/>
          <w:szCs w:val="24"/>
          <w:lang w:val="ru-RU" w:eastAsia="sr-Cyrl-CS"/>
        </w:rPr>
        <w:t>Правилника о стручном испиту за туристичког водича и туристичког пратиоца („Службени гласник РС”, бр</w:t>
      </w:r>
      <w:r>
        <w:rPr>
          <w:rFonts w:ascii="Times New Roman" w:hAnsi="Times New Roman" w:cs="Times New Roman"/>
          <w:sz w:val="24"/>
          <w:szCs w:val="24"/>
          <w:lang w:eastAsia="sr-Cyrl-CS"/>
        </w:rPr>
        <w:t>.</w:t>
      </w:r>
      <w:r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102/2015 и </w:t>
      </w:r>
      <w:r>
        <w:rPr>
          <w:rFonts w:ascii="Times New Roman" w:hAnsi="Times New Roman" w:cs="Times New Roman"/>
          <w:sz w:val="24"/>
          <w:szCs w:val="24"/>
          <w:lang w:val="sr-Latn-RS" w:eastAsia="sr-Cyrl-CS"/>
        </w:rPr>
        <w:t>86/2019-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др.закон</w:t>
      </w:r>
      <w:r>
        <w:rPr>
          <w:rFonts w:ascii="Times New Roman" w:hAnsi="Times New Roman" w:cs="Times New Roman"/>
          <w:sz w:val="24"/>
          <w:szCs w:val="24"/>
          <w:lang w:val="ru-RU" w:eastAsia="sr-Cyrl-CS"/>
        </w:rPr>
        <w:t>).</w:t>
      </w:r>
      <w:r>
        <w:rPr>
          <w:lang w:val="sr-Cyrl-RS" w:eastAsia="sr-Cyrl-CS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Знање језика кандидат доказује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sr-Cyrl-RS"/>
        </w:rPr>
        <w:t xml:space="preserve"> овереном фотокопијом:</w:t>
      </w:r>
    </w:p>
    <w:p w14:paraId="444C73D2">
      <w:pPr>
        <w:pStyle w:val="4"/>
        <w:numPr>
          <w:ilvl w:val="0"/>
          <w:numId w:val="2"/>
        </w:numPr>
        <w:jc w:val="both"/>
        <w:rPr>
          <w:lang w:val="sr-Cyrl-RS" w:eastAsia="sr-Cyrl-C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диплом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sr-Cyrl-RS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 стеченом средњем образовању на језику националних мањина; </w:t>
      </w:r>
    </w:p>
    <w:p w14:paraId="6549B030">
      <w:pPr>
        <w:pStyle w:val="4"/>
        <w:numPr>
          <w:ilvl w:val="0"/>
          <w:numId w:val="2"/>
        </w:numPr>
        <w:jc w:val="both"/>
        <w:rPr>
          <w:lang w:val="sr-Cyrl-RS" w:eastAsia="sr-Cyrl-C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диплом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sr-Cyrl-RS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 стеченом високом образовању на студијама другог степена (дипломске академске студије - мастер, специјалистичке академске студије, специјалистичке струковне студије), односно на основним студијама у трајању од најмање четири године о звању професора страног језика; </w:t>
      </w:r>
    </w:p>
    <w:p w14:paraId="06136A99">
      <w:pPr>
        <w:pStyle w:val="4"/>
        <w:numPr>
          <w:ilvl w:val="0"/>
          <w:numId w:val="2"/>
        </w:numPr>
        <w:jc w:val="both"/>
        <w:rPr>
          <w:lang w:val="sr-Cyrl-RS" w:eastAsia="sr-Cyrl-C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сертификат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sr-Cyrl-RS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института или школе који су регистровани за ту делатност; </w:t>
      </w:r>
    </w:p>
    <w:p w14:paraId="51A82A91">
      <w:pPr>
        <w:pStyle w:val="4"/>
        <w:numPr>
          <w:ilvl w:val="0"/>
          <w:numId w:val="2"/>
        </w:numPr>
        <w:jc w:val="both"/>
        <w:rPr>
          <w:lang w:val="sr-Cyrl-RS" w:eastAsia="sr-Cyrl-C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диплом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sr-Cyrl-RS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 стеченом најмање средњем образовању државе чланице Европске уније и Европског економског простора.</w:t>
      </w:r>
    </w:p>
    <w:p w14:paraId="475D8A3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Документа која су на страном језику морају бити преведена од стране судског тумача.</w:t>
      </w:r>
    </w:p>
    <w:p w14:paraId="2BE8FBEF">
      <w:pPr>
        <w:pStyle w:val="4"/>
        <w:spacing w:after="0"/>
        <w:ind w:left="4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CA6E93D">
      <w:pPr>
        <w:pStyle w:val="4"/>
        <w:numPr>
          <w:ilvl w:val="0"/>
          <w:numId w:val="1"/>
        </w:numPr>
        <w:tabs>
          <w:tab w:val="left" w:pos="993"/>
        </w:tabs>
        <w:spacing w:after="0"/>
        <w:ind w:firstLine="28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Две фотографије димензија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25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x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35 mm</w:t>
      </w:r>
    </w:p>
    <w:p w14:paraId="0EE2DF6D">
      <w:pPr>
        <w:pStyle w:val="4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14:paraId="2D3BD9F6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>Фотографија мора бити израђена у колор техници која није ретуширана и која није старија од шест месеци. Фотографија мора да је оштра и јасна, високог квалитета, без мрља и огреботина и да верно и без прикривања приказује лице, да 70-80% фотографије заузима лице на једнобојној светлој позадини. На фотографији не смеју да се виде друге особе, делови намештаја или други предмети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</w:p>
    <w:p w14:paraId="7D2EBDC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14:paraId="349522F4">
      <w:pPr>
        <w:shd w:val="clear" w:color="auto" w:fill="FFFFFF"/>
        <w:spacing w:before="48" w:after="48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31B6AD7">
      <w:pPr>
        <w:shd w:val="clear" w:color="auto" w:fill="FFFFFF"/>
        <w:tabs>
          <w:tab w:val="left" w:pos="426"/>
        </w:tabs>
        <w:spacing w:before="48" w:after="48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Захтев се подноси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адресу: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Министарство туризма и омладине, Сектор за туризам, улица Омладинских бригада број 1, 11070 Нови Београд.</w:t>
      </w:r>
    </w:p>
    <w:p w14:paraId="095E7A58">
      <w:pPr>
        <w:shd w:val="clear" w:color="auto" w:fill="FFFFFF"/>
        <w:tabs>
          <w:tab w:val="left" w:pos="426"/>
        </w:tabs>
        <w:spacing w:before="48" w:after="48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A0E4860">
      <w:pPr>
        <w:shd w:val="clear" w:color="auto" w:fill="FFFFFF"/>
        <w:tabs>
          <w:tab w:val="left" w:pos="426"/>
        </w:tabs>
        <w:spacing w:before="48" w:after="48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За додатне информације можете се обратити путем броја телефона: 011 3139 669, 011 3139 691 и 011 3139 672.</w:t>
      </w:r>
    </w:p>
    <w:p w14:paraId="7445AF2A"/>
    <w:sectPr>
      <w:pgSz w:w="11907" w:h="16839"/>
      <w:pgMar w:top="1077" w:right="1418" w:bottom="1077" w:left="1418" w:header="680" w:footer="68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944773"/>
    <w:multiLevelType w:val="multilevel"/>
    <w:tmpl w:val="0F944773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color w:val="000000"/>
        <w:sz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8CC4215"/>
    <w:multiLevelType w:val="multilevel"/>
    <w:tmpl w:val="28CC4215"/>
    <w:lvl w:ilvl="0" w:tentative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40" w:hanging="360"/>
      </w:pPr>
    </w:lvl>
    <w:lvl w:ilvl="2" w:tentative="0">
      <w:start w:val="1"/>
      <w:numFmt w:val="lowerRoman"/>
      <w:lvlText w:val="%3."/>
      <w:lvlJc w:val="right"/>
      <w:pPr>
        <w:ind w:left="1860" w:hanging="180"/>
      </w:pPr>
    </w:lvl>
    <w:lvl w:ilvl="3" w:tentative="0">
      <w:start w:val="1"/>
      <w:numFmt w:val="decimal"/>
      <w:lvlText w:val="%4."/>
      <w:lvlJc w:val="left"/>
      <w:pPr>
        <w:ind w:left="2580" w:hanging="360"/>
      </w:pPr>
    </w:lvl>
    <w:lvl w:ilvl="4" w:tentative="0">
      <w:start w:val="1"/>
      <w:numFmt w:val="lowerLetter"/>
      <w:lvlText w:val="%5."/>
      <w:lvlJc w:val="left"/>
      <w:pPr>
        <w:ind w:left="3300" w:hanging="360"/>
      </w:pPr>
    </w:lvl>
    <w:lvl w:ilvl="5" w:tentative="0">
      <w:start w:val="1"/>
      <w:numFmt w:val="lowerRoman"/>
      <w:lvlText w:val="%6."/>
      <w:lvlJc w:val="right"/>
      <w:pPr>
        <w:ind w:left="4020" w:hanging="180"/>
      </w:pPr>
    </w:lvl>
    <w:lvl w:ilvl="6" w:tentative="0">
      <w:start w:val="1"/>
      <w:numFmt w:val="decimal"/>
      <w:lvlText w:val="%7."/>
      <w:lvlJc w:val="left"/>
      <w:pPr>
        <w:ind w:left="4740" w:hanging="360"/>
      </w:pPr>
    </w:lvl>
    <w:lvl w:ilvl="7" w:tentative="0">
      <w:start w:val="1"/>
      <w:numFmt w:val="lowerLetter"/>
      <w:lvlText w:val="%8."/>
      <w:lvlJc w:val="left"/>
      <w:pPr>
        <w:ind w:left="5460" w:hanging="360"/>
      </w:pPr>
    </w:lvl>
    <w:lvl w:ilvl="8" w:tentative="0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4D"/>
    <w:rsid w:val="00540B9D"/>
    <w:rsid w:val="00BE6E4D"/>
    <w:rsid w:val="00E80B53"/>
    <w:rsid w:val="014D4D07"/>
    <w:rsid w:val="213A551E"/>
    <w:rsid w:val="214467A1"/>
    <w:rsid w:val="40295F71"/>
    <w:rsid w:val="5D695B4F"/>
    <w:rsid w:val="7A34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64" w:lineRule="auto"/>
    </w:pPr>
    <w:rPr>
      <w:rFonts w:asciiTheme="minorHAnsi" w:hAnsiTheme="minorHAnsi" w:eastAsiaTheme="minorEastAsia" w:cstheme="minorBidi"/>
      <w:sz w:val="20"/>
      <w:szCs w:val="20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character" w:customStyle="1" w:styleId="5">
    <w:name w:val="Body text_"/>
    <w:link w:val="6"/>
    <w:qFormat/>
    <w:locked/>
    <w:uiPriority w:val="99"/>
    <w:rPr>
      <w:shd w:val="clear" w:color="auto" w:fill="FFFFFF"/>
    </w:rPr>
  </w:style>
  <w:style w:type="paragraph" w:customStyle="1" w:styleId="6">
    <w:name w:val="Body text1"/>
    <w:basedOn w:val="1"/>
    <w:link w:val="5"/>
    <w:qFormat/>
    <w:uiPriority w:val="99"/>
    <w:pPr>
      <w:shd w:val="clear" w:color="auto" w:fill="FFFFFF"/>
      <w:spacing w:before="240" w:after="240" w:line="274" w:lineRule="exact"/>
      <w:ind w:hanging="620"/>
      <w:jc w:val="both"/>
    </w:pPr>
    <w:rPr>
      <w:rFonts w:eastAsiaTheme="minorHAns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657</Words>
  <Characters>3745</Characters>
  <Lines>31</Lines>
  <Paragraphs>8</Paragraphs>
  <TotalTime>4</TotalTime>
  <ScaleCrop>false</ScaleCrop>
  <LinksUpToDate>false</LinksUpToDate>
  <CharactersWithSpaces>4394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2023-07-17T07:16:00Z</dcterms:created>
  <dc:creator>Marija Lazarevic</dc:creator>
  <cp:lastModifiedBy>Minja Djordjevic</cp:lastModifiedBy>
  <dcterms:modified xsi:type="dcterms:W3CDTF">2024-08-02T11:09:12Z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BB38EF8B0F0C4DF383D9D6E192D41860_13</vt:lpwstr>
  </property>
</Properties>
</file>